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CDC1" w14:textId="2E024938" w:rsidR="002A2815" w:rsidRPr="00E301C2" w:rsidRDefault="00E301C2">
      <w:pPr>
        <w:rPr>
          <w:rFonts w:ascii="Arial" w:hAnsi="Arial" w:cs="Arial"/>
          <w:lang w:val="en-GB"/>
        </w:rPr>
      </w:pPr>
      <w:r w:rsidRPr="00E301C2">
        <w:rPr>
          <w:rFonts w:ascii="Arial" w:hAnsi="Arial" w:cs="Arial"/>
          <w:lang w:val="en-GB"/>
        </w:rPr>
        <w:t>Dear colleagues,</w:t>
      </w:r>
    </w:p>
    <w:p w14:paraId="5F6AB6D9" w14:textId="2302B74C" w:rsidR="00E301C2" w:rsidRDefault="00E301C2">
      <w:pPr>
        <w:rPr>
          <w:rFonts w:ascii="Arial" w:hAnsi="Arial" w:cs="Arial"/>
          <w:lang w:val="en-GB"/>
        </w:rPr>
      </w:pPr>
      <w:r w:rsidRPr="00E301C2">
        <w:rPr>
          <w:rFonts w:ascii="Arial" w:hAnsi="Arial" w:cs="Arial"/>
          <w:lang w:val="en-GB"/>
        </w:rPr>
        <w:t>To organize our administration m</w:t>
      </w:r>
      <w:r>
        <w:rPr>
          <w:rFonts w:ascii="Arial" w:hAnsi="Arial" w:cs="Arial"/>
          <w:lang w:val="en-GB"/>
        </w:rPr>
        <w:t xml:space="preserve">ore effectively, we are introducing the </w:t>
      </w:r>
      <w:hyperlink r:id="rId6" w:history="1">
        <w:r w:rsidRPr="00E301C2">
          <w:rPr>
            <w:rStyle w:val="Hyperlink"/>
            <w:rFonts w:ascii="Arial" w:hAnsi="Arial" w:cs="Arial"/>
            <w:lang w:val="en-GB"/>
          </w:rPr>
          <w:t>Easy1 software</w:t>
        </w:r>
      </w:hyperlink>
      <w:r>
        <w:rPr>
          <w:rFonts w:ascii="Arial" w:hAnsi="Arial" w:cs="Arial"/>
          <w:lang w:val="en-GB"/>
        </w:rPr>
        <w:t xml:space="preserve"> platform.</w:t>
      </w:r>
    </w:p>
    <w:p w14:paraId="0F7110E8" w14:textId="6F555126" w:rsidR="00E301C2" w:rsidRDefault="00E301C2">
      <w:pPr>
        <w:rPr>
          <w:rFonts w:ascii="Arial" w:hAnsi="Arial" w:cs="Arial"/>
          <w:lang w:val="en-GB"/>
        </w:rPr>
      </w:pPr>
      <w:r>
        <w:rPr>
          <w:rFonts w:ascii="Arial" w:hAnsi="Arial" w:cs="Arial"/>
          <w:lang w:val="en-GB"/>
        </w:rPr>
        <w:t>With Easy1, we aim to optimize our purchase and contract management, as well as our expense claim and invoice processing. This will ensure a uniform procedure, clear structure and optimal transparency within these processes.</w:t>
      </w:r>
    </w:p>
    <w:p w14:paraId="1C28D3A8" w14:textId="0A7B9D21" w:rsidR="00E301C2" w:rsidRDefault="00E301C2">
      <w:pPr>
        <w:rPr>
          <w:rFonts w:ascii="Arial" w:hAnsi="Arial" w:cs="Arial"/>
          <w:lang w:val="en-GB"/>
        </w:rPr>
      </w:pPr>
      <w:r w:rsidRPr="00E301C2">
        <w:rPr>
          <w:rFonts w:ascii="Arial" w:hAnsi="Arial" w:cs="Arial"/>
          <w:lang w:val="en-GB"/>
        </w:rPr>
        <w:t>Starting from</w:t>
      </w:r>
      <w:r w:rsidRPr="00E301C2">
        <w:rPr>
          <w:rFonts w:ascii="Arial" w:hAnsi="Arial" w:cs="Arial"/>
          <w:b/>
          <w:bCs/>
          <w:lang w:val="en-GB"/>
        </w:rPr>
        <w:t xml:space="preserve"> [date]</w:t>
      </w:r>
      <w:r w:rsidRPr="00E301C2">
        <w:rPr>
          <w:rFonts w:ascii="Arial" w:hAnsi="Arial" w:cs="Arial"/>
          <w:lang w:val="en-GB"/>
        </w:rPr>
        <w:t xml:space="preserve"> you c</w:t>
      </w:r>
      <w:r>
        <w:rPr>
          <w:rFonts w:ascii="Arial" w:hAnsi="Arial" w:cs="Arial"/>
          <w:lang w:val="en-GB"/>
        </w:rPr>
        <w:t>an expect an invitation to create a password for your account.</w:t>
      </w:r>
    </w:p>
    <w:p w14:paraId="2F870235" w14:textId="120507DC" w:rsidR="00E301C2" w:rsidRPr="00E301C2" w:rsidRDefault="00E301C2">
      <w:pPr>
        <w:rPr>
          <w:rFonts w:ascii="Arial" w:hAnsi="Arial" w:cs="Arial"/>
          <w:lang w:val="en-GB"/>
        </w:rPr>
      </w:pPr>
      <w:r>
        <w:rPr>
          <w:rFonts w:ascii="Arial" w:hAnsi="Arial" w:cs="Arial"/>
          <w:lang w:val="en-GB"/>
        </w:rPr>
        <w:t>Wondering what this means for you?</w:t>
      </w:r>
      <w:r>
        <w:rPr>
          <w:rFonts w:ascii="Arial" w:hAnsi="Arial" w:cs="Arial"/>
          <w:lang w:val="en-GB"/>
        </w:rPr>
        <w:br/>
      </w:r>
      <w:r w:rsidRPr="00E301C2">
        <w:rPr>
          <w:rFonts w:ascii="Arial" w:hAnsi="Arial" w:cs="Arial"/>
          <w:lang w:val="en-GB"/>
        </w:rPr>
        <w:t>Below, we explain each p</w:t>
      </w:r>
      <w:r>
        <w:rPr>
          <w:rFonts w:ascii="Arial" w:hAnsi="Arial" w:cs="Arial"/>
          <w:lang w:val="en-GB"/>
        </w:rPr>
        <w:t xml:space="preserve">rocess along with a link to </w:t>
      </w:r>
      <w:hyperlink r:id="rId7" w:history="1">
        <w:r w:rsidRPr="00E301C2">
          <w:rPr>
            <w:rStyle w:val="Hyperlink"/>
            <w:rFonts w:ascii="Arial" w:hAnsi="Arial" w:cs="Arial"/>
            <w:lang w:val="en-GB"/>
          </w:rPr>
          <w:t>the Easy1 knowledge base</w:t>
        </w:r>
      </w:hyperlink>
      <w:r>
        <w:rPr>
          <w:rFonts w:ascii="Arial" w:hAnsi="Arial" w:cs="Arial"/>
          <w:lang w:val="en-GB"/>
        </w:rPr>
        <w:t>, which details all the functionalities.</w:t>
      </w:r>
    </w:p>
    <w:p w14:paraId="0411513F" w14:textId="77777777" w:rsidR="00E301C2" w:rsidRPr="00E301C2" w:rsidRDefault="00E301C2">
      <w:pPr>
        <w:rPr>
          <w:rFonts w:ascii="Arial" w:hAnsi="Arial" w:cs="Arial"/>
          <w:lang w:val="en-GB"/>
        </w:rPr>
      </w:pPr>
    </w:p>
    <w:p w14:paraId="138C5BD2" w14:textId="6A295DD1" w:rsidR="00E301C2" w:rsidRPr="00E301C2" w:rsidRDefault="00E301C2">
      <w:pPr>
        <w:rPr>
          <w:rFonts w:ascii="Arial" w:hAnsi="Arial" w:cs="Arial"/>
          <w:lang w:val="en-GB"/>
        </w:rPr>
      </w:pPr>
      <w:hyperlink r:id="rId8" w:history="1">
        <w:r w:rsidRPr="00E301C2">
          <w:rPr>
            <w:rStyle w:val="Hyperlink"/>
            <w:rFonts w:ascii="Arial" w:hAnsi="Arial" w:cs="Arial"/>
            <w:b/>
            <w:bCs/>
            <w:lang w:val="en-GB"/>
          </w:rPr>
          <w:t>Purchase management</w:t>
        </w:r>
      </w:hyperlink>
      <w:r w:rsidR="002A2815" w:rsidRPr="00E301C2">
        <w:rPr>
          <w:rFonts w:ascii="Arial" w:hAnsi="Arial" w:cs="Arial"/>
          <w:b/>
          <w:bCs/>
          <w:lang w:val="en-GB"/>
        </w:rPr>
        <w:br/>
      </w:r>
      <w:r w:rsidRPr="00E301C2">
        <w:rPr>
          <w:rFonts w:ascii="Arial" w:hAnsi="Arial" w:cs="Arial"/>
          <w:lang w:val="en-GB"/>
        </w:rPr>
        <w:t>The goal of purchase management is to pre-register and approve pu</w:t>
      </w:r>
      <w:r>
        <w:rPr>
          <w:rFonts w:ascii="Arial" w:hAnsi="Arial" w:cs="Arial"/>
          <w:lang w:val="en-GB"/>
        </w:rPr>
        <w:t xml:space="preserve">rchases. </w:t>
      </w:r>
      <w:r w:rsidRPr="00E301C2">
        <w:rPr>
          <w:rFonts w:ascii="Arial" w:hAnsi="Arial" w:cs="Arial"/>
          <w:lang w:val="en-GB"/>
        </w:rPr>
        <w:t>This allows us to automatically process invoices without needing r</w:t>
      </w:r>
      <w:r>
        <w:rPr>
          <w:rFonts w:ascii="Arial" w:hAnsi="Arial" w:cs="Arial"/>
          <w:lang w:val="en-GB"/>
        </w:rPr>
        <w:t xml:space="preserve">etroactive approval. </w:t>
      </w:r>
      <w:r w:rsidRPr="00E301C2">
        <w:rPr>
          <w:rFonts w:ascii="Arial" w:hAnsi="Arial" w:cs="Arial"/>
          <w:lang w:val="en-GB"/>
        </w:rPr>
        <w:t>As a result,</w:t>
      </w:r>
      <w:r>
        <w:rPr>
          <w:rFonts w:ascii="Arial" w:hAnsi="Arial" w:cs="Arial"/>
          <w:lang w:val="en-GB"/>
        </w:rPr>
        <w:t xml:space="preserve"> </w:t>
      </w:r>
      <w:r w:rsidRPr="00E301C2">
        <w:rPr>
          <w:rFonts w:ascii="Arial" w:hAnsi="Arial" w:cs="Arial"/>
          <w:lang w:val="en-GB"/>
        </w:rPr>
        <w:t>invoice processing and payments to our s</w:t>
      </w:r>
      <w:r>
        <w:rPr>
          <w:rFonts w:ascii="Arial" w:hAnsi="Arial" w:cs="Arial"/>
          <w:lang w:val="en-GB"/>
        </w:rPr>
        <w:t>uppliers will fasten.</w:t>
      </w:r>
    </w:p>
    <w:p w14:paraId="20822BDC" w14:textId="28479E20" w:rsidR="00E301C2" w:rsidRPr="00E301C2" w:rsidRDefault="00000000">
      <w:pPr>
        <w:rPr>
          <w:rFonts w:ascii="Arial" w:hAnsi="Arial" w:cs="Arial"/>
          <w:lang w:val="en-GB"/>
        </w:rPr>
      </w:pPr>
      <w:hyperlink r:id="rId9">
        <w:r w:rsidR="002A2815" w:rsidRPr="00E301C2">
          <w:rPr>
            <w:rStyle w:val="Hyperlink"/>
            <w:rFonts w:ascii="Arial" w:hAnsi="Arial" w:cs="Arial"/>
            <w:b/>
            <w:bCs/>
            <w:lang w:val="en-GB"/>
          </w:rPr>
          <w:t>Contract</w:t>
        </w:r>
        <w:r w:rsidR="00E301C2" w:rsidRPr="00E301C2">
          <w:rPr>
            <w:rStyle w:val="Hyperlink"/>
            <w:rFonts w:ascii="Arial" w:hAnsi="Arial" w:cs="Arial"/>
            <w:b/>
            <w:bCs/>
            <w:lang w:val="en-GB"/>
          </w:rPr>
          <w:t xml:space="preserve"> management</w:t>
        </w:r>
        <w:r w:rsidR="00454146" w:rsidRPr="00E301C2">
          <w:rPr>
            <w:rFonts w:ascii="Arial" w:hAnsi="Arial" w:cs="Arial"/>
            <w:lang w:val="en-GB"/>
          </w:rPr>
          <w:br/>
        </w:r>
      </w:hyperlink>
      <w:r w:rsidR="00E301C2" w:rsidRPr="00E301C2">
        <w:rPr>
          <w:rFonts w:ascii="Arial" w:hAnsi="Arial" w:cs="Arial"/>
          <w:lang w:val="en-GB"/>
        </w:rPr>
        <w:t>The objective is t</w:t>
      </w:r>
      <w:r w:rsidR="00E301C2">
        <w:rPr>
          <w:rFonts w:ascii="Arial" w:hAnsi="Arial" w:cs="Arial"/>
          <w:lang w:val="en-GB"/>
        </w:rPr>
        <w:t>o have full control over our contracts. This prevents contracts from being lost or being late in cancelation or renegotiating them. Notifications are sent from the Easy1 platform to the contract owners and other selected stakeholders.</w:t>
      </w:r>
    </w:p>
    <w:p w14:paraId="303444F3" w14:textId="27039E45" w:rsidR="00C30A5B" w:rsidRPr="00C30A5B" w:rsidRDefault="00716141">
      <w:pPr>
        <w:rPr>
          <w:rFonts w:ascii="Arial" w:hAnsi="Arial" w:cs="Arial"/>
          <w:lang w:val="en-GB"/>
        </w:rPr>
      </w:pPr>
      <w:r>
        <w:rPr>
          <w:noProof/>
        </w:rPr>
        <w:drawing>
          <wp:anchor distT="0" distB="0" distL="114300" distR="114300" simplePos="0" relativeHeight="251691008" behindDoc="1" locked="0" layoutInCell="1" allowOverlap="1" wp14:anchorId="6DE1C5A9" wp14:editId="2FE1E3FD">
            <wp:simplePos x="0" y="0"/>
            <wp:positionH relativeFrom="margin">
              <wp:align>left</wp:align>
            </wp:positionH>
            <wp:positionV relativeFrom="paragraph">
              <wp:posOffset>5715</wp:posOffset>
            </wp:positionV>
            <wp:extent cx="1879600" cy="2565400"/>
            <wp:effectExtent l="0" t="0" r="6350" b="6350"/>
            <wp:wrapTight wrapText="bothSides">
              <wp:wrapPolygon edited="0">
                <wp:start x="0" y="0"/>
                <wp:lineTo x="0" y="21493"/>
                <wp:lineTo x="21454" y="21493"/>
                <wp:lineTo x="21454" y="0"/>
                <wp:lineTo x="0" y="0"/>
              </wp:wrapPolygon>
            </wp:wrapTight>
            <wp:docPr id="897629585" name="Picture 89762958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29585" name="Picture 897629585">
                      <a:hlinkClick r:id="rId10"/>
                    </pic:cNvPr>
                    <pic:cNvPicPr>
                      <a:picLocks noChangeAspect="1"/>
                    </pic:cNvPicPr>
                  </pic:nvPicPr>
                  <pic:blipFill>
                    <a:blip r:embed="rId11">
                      <a:extLst>
                        <a:ext uri="{28A0092B-C50C-407E-A947-70E740481C1C}">
                          <a14:useLocalDpi xmlns:a14="http://schemas.microsoft.com/office/drawing/2010/main" val="0"/>
                        </a:ext>
                      </a:extLst>
                    </a:blip>
                    <a:srcRect t="518" b="518"/>
                    <a:stretch>
                      <a:fillRect/>
                    </a:stretch>
                  </pic:blipFill>
                  <pic:spPr bwMode="auto">
                    <a:xfrm>
                      <a:off x="0" y="0"/>
                      <a:ext cx="1879600" cy="256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2" w:history="1">
        <w:r w:rsidR="00C30A5B" w:rsidRPr="00C30A5B">
          <w:rPr>
            <w:rStyle w:val="Hyperlink"/>
            <w:rFonts w:ascii="Arial" w:hAnsi="Arial" w:cs="Arial"/>
            <w:b/>
            <w:bCs/>
            <w:lang w:val="en-GB"/>
          </w:rPr>
          <w:t>Expense management</w:t>
        </w:r>
      </w:hyperlink>
      <w:r w:rsidR="00454146" w:rsidRPr="00C30A5B">
        <w:rPr>
          <w:rFonts w:ascii="Arial" w:hAnsi="Arial" w:cs="Arial"/>
          <w:lang w:val="en-GB"/>
        </w:rPr>
        <w:br/>
      </w:r>
      <w:r w:rsidR="003D7909" w:rsidRPr="00C30A5B">
        <w:rPr>
          <w:rFonts w:ascii="Arial" w:hAnsi="Arial" w:cs="Arial"/>
          <w:lang w:val="en-GB"/>
        </w:rPr>
        <w:t xml:space="preserve">Download </w:t>
      </w:r>
      <w:r w:rsidR="00C30A5B" w:rsidRPr="00C30A5B">
        <w:rPr>
          <w:rFonts w:ascii="Arial" w:hAnsi="Arial" w:cs="Arial"/>
          <w:lang w:val="en-GB"/>
        </w:rPr>
        <w:t>the</w:t>
      </w:r>
      <w:r w:rsidR="003D7909" w:rsidRPr="00C30A5B">
        <w:rPr>
          <w:rFonts w:ascii="Arial" w:hAnsi="Arial" w:cs="Arial"/>
          <w:lang w:val="en-GB"/>
        </w:rPr>
        <w:t xml:space="preserve"> </w:t>
      </w:r>
      <w:r w:rsidR="65E04ABF" w:rsidRPr="00C30A5B">
        <w:rPr>
          <w:rFonts w:ascii="Arial" w:hAnsi="Arial" w:cs="Arial"/>
          <w:lang w:val="en-GB"/>
        </w:rPr>
        <w:t xml:space="preserve">4CEE Connect </w:t>
      </w:r>
      <w:r w:rsidR="003D7909" w:rsidRPr="00C30A5B">
        <w:rPr>
          <w:rFonts w:ascii="Arial" w:hAnsi="Arial" w:cs="Arial"/>
          <w:lang w:val="en-GB"/>
        </w:rPr>
        <w:t xml:space="preserve">app, </w:t>
      </w:r>
      <w:r w:rsidR="00C30A5B">
        <w:rPr>
          <w:rFonts w:ascii="Arial" w:hAnsi="Arial" w:cs="Arial"/>
          <w:lang w:val="en-GB"/>
        </w:rPr>
        <w:t>take a picture of your receipt through the app, enter some remaining details and submit it. You will be kept informed about the status of your claim (waiting for approval, approved/rejected – paid). You can also easily submit the miles driven with your own car for purposes like commuting.</w:t>
      </w:r>
    </w:p>
    <w:p w14:paraId="3260481B" w14:textId="3411FDF6" w:rsidR="00EA015E" w:rsidRDefault="00EA015E">
      <w:pPr>
        <w:rPr>
          <w:rFonts w:ascii="Arial" w:hAnsi="Arial" w:cs="Arial"/>
        </w:rPr>
      </w:pPr>
    </w:p>
    <w:p w14:paraId="42B82443" w14:textId="0AC42E71" w:rsidR="005C0494" w:rsidRPr="00C30A5B" w:rsidRDefault="00C30A5B" w:rsidP="00C30A5B">
      <w:pPr>
        <w:rPr>
          <w:rFonts w:ascii="Arial" w:hAnsi="Arial" w:cs="Arial"/>
          <w:lang w:val="en-GB"/>
        </w:rPr>
      </w:pPr>
      <w:hyperlink r:id="rId13" w:history="1">
        <w:r w:rsidRPr="00C30A5B">
          <w:rPr>
            <w:rStyle w:val="Hyperlink"/>
            <w:rFonts w:ascii="Arial" w:hAnsi="Arial" w:cs="Arial"/>
            <w:b/>
            <w:bCs/>
            <w:lang w:val="en-GB"/>
          </w:rPr>
          <w:t>Invoice processing</w:t>
        </w:r>
      </w:hyperlink>
      <w:r w:rsidR="003D7909" w:rsidRPr="00C30A5B">
        <w:rPr>
          <w:rFonts w:ascii="Arial" w:hAnsi="Arial" w:cs="Arial"/>
          <w:b/>
          <w:bCs/>
          <w:lang w:val="en-GB"/>
        </w:rPr>
        <w:t xml:space="preserve"> </w:t>
      </w:r>
      <w:r w:rsidR="003D7909" w:rsidRPr="00C30A5B">
        <w:rPr>
          <w:rFonts w:ascii="Arial" w:hAnsi="Arial" w:cs="Arial"/>
          <w:b/>
          <w:bCs/>
          <w:lang w:val="en-GB"/>
        </w:rPr>
        <w:br/>
      </w:r>
      <w:r w:rsidRPr="00C30A5B">
        <w:rPr>
          <w:rFonts w:ascii="Arial" w:hAnsi="Arial" w:cs="Arial"/>
          <w:lang w:val="en-GB"/>
        </w:rPr>
        <w:t>By recording p</w:t>
      </w:r>
      <w:r>
        <w:rPr>
          <w:rFonts w:ascii="Arial" w:hAnsi="Arial" w:cs="Arial"/>
          <w:lang w:val="en-GB"/>
        </w:rPr>
        <w:t xml:space="preserve">urchases, expense claims and contracts in Easy1, invoice processing becomes easier and more automatic. </w:t>
      </w:r>
      <w:r w:rsidRPr="00C30A5B">
        <w:rPr>
          <w:rFonts w:ascii="Arial" w:hAnsi="Arial" w:cs="Arial"/>
          <w:lang w:val="en-GB"/>
        </w:rPr>
        <w:t>This leads to benefits such as negotiating payment discounts f</w:t>
      </w:r>
      <w:r>
        <w:rPr>
          <w:rFonts w:ascii="Arial" w:hAnsi="Arial" w:cs="Arial"/>
          <w:lang w:val="en-GB"/>
        </w:rPr>
        <w:t>or prompt payments to our suppliers.</w:t>
      </w:r>
      <w:r w:rsidR="003D7909" w:rsidRPr="00C30A5B">
        <w:rPr>
          <w:rFonts w:ascii="Arial" w:hAnsi="Arial" w:cs="Arial"/>
          <w:lang w:val="en-GB"/>
        </w:rPr>
        <w:t xml:space="preserve"> </w:t>
      </w:r>
    </w:p>
    <w:p w14:paraId="070369CE" w14:textId="3393BDE3" w:rsidR="005C0494" w:rsidRPr="00C30A5B" w:rsidRDefault="005C0494">
      <w:pPr>
        <w:rPr>
          <w:rFonts w:ascii="Arial" w:hAnsi="Arial" w:cs="Arial"/>
          <w:lang w:val="en-GB"/>
        </w:rPr>
      </w:pPr>
    </w:p>
    <w:p w14:paraId="76E944F8" w14:textId="589318E5" w:rsidR="00C30A5B" w:rsidRPr="00C30A5B" w:rsidRDefault="00C30A5B">
      <w:pPr>
        <w:rPr>
          <w:rFonts w:ascii="Arial" w:hAnsi="Arial" w:cs="Arial"/>
          <w:lang w:val="en-GB"/>
        </w:rPr>
      </w:pPr>
      <w:r w:rsidRPr="00C30A5B">
        <w:rPr>
          <w:rFonts w:ascii="Arial" w:hAnsi="Arial" w:cs="Arial"/>
          <w:lang w:val="en-GB"/>
        </w:rPr>
        <w:t>Much information can be f</w:t>
      </w:r>
      <w:r>
        <w:rPr>
          <w:rFonts w:ascii="Arial" w:hAnsi="Arial" w:cs="Arial"/>
          <w:lang w:val="en-GB"/>
        </w:rPr>
        <w:t xml:space="preserve">ound in the knowledge base, but if you have specific questions about this process, you can also reach out to </w:t>
      </w:r>
      <w:r w:rsidRPr="00C30A5B">
        <w:rPr>
          <w:rFonts w:ascii="Arial" w:hAnsi="Arial" w:cs="Arial"/>
          <w:b/>
          <w:bCs/>
          <w:lang w:val="en-GB"/>
        </w:rPr>
        <w:t>[name]</w:t>
      </w:r>
      <w:r>
        <w:rPr>
          <w:rFonts w:ascii="Arial" w:hAnsi="Arial" w:cs="Arial"/>
          <w:lang w:val="en-GB"/>
        </w:rPr>
        <w:t>.</w:t>
      </w:r>
    </w:p>
    <w:p w14:paraId="0AFED2B2" w14:textId="0C781920" w:rsidR="002A2815" w:rsidRPr="005C0494" w:rsidRDefault="003D7909">
      <w:pPr>
        <w:rPr>
          <w:rFonts w:ascii="Arial" w:hAnsi="Arial" w:cs="Arial"/>
        </w:rPr>
      </w:pPr>
      <w:r w:rsidRPr="005C0494">
        <w:rPr>
          <w:rFonts w:ascii="Arial" w:hAnsi="Arial" w:cs="Arial"/>
        </w:rPr>
        <w:br/>
      </w:r>
      <w:r w:rsidR="00C30A5B">
        <w:rPr>
          <w:rFonts w:ascii="Arial" w:hAnsi="Arial" w:cs="Arial"/>
        </w:rPr>
        <w:t xml:space="preserve">Kind </w:t>
      </w:r>
      <w:proofErr w:type="spellStart"/>
      <w:r w:rsidR="00C30A5B">
        <w:rPr>
          <w:rFonts w:ascii="Arial" w:hAnsi="Arial" w:cs="Arial"/>
        </w:rPr>
        <w:t>regards</w:t>
      </w:r>
      <w:proofErr w:type="spellEnd"/>
      <w:r w:rsidR="00C30A5B">
        <w:rPr>
          <w:rFonts w:ascii="Arial" w:hAnsi="Arial" w:cs="Arial"/>
        </w:rPr>
        <w:t>,</w:t>
      </w:r>
      <w:r w:rsidRPr="005C0494">
        <w:rPr>
          <w:rFonts w:ascii="Arial" w:hAnsi="Arial" w:cs="Arial"/>
        </w:rPr>
        <w:t xml:space="preserve"> </w:t>
      </w:r>
      <w:r w:rsidRPr="005C0494">
        <w:rPr>
          <w:rFonts w:ascii="Arial" w:hAnsi="Arial" w:cs="Arial"/>
        </w:rPr>
        <w:br/>
      </w:r>
      <w:r w:rsidRPr="005C0494">
        <w:rPr>
          <w:rFonts w:ascii="Arial" w:hAnsi="Arial" w:cs="Arial"/>
          <w:b/>
          <w:bCs/>
        </w:rPr>
        <w:t>[Nam</w:t>
      </w:r>
      <w:r w:rsidR="00C30A5B">
        <w:rPr>
          <w:rFonts w:ascii="Arial" w:hAnsi="Arial" w:cs="Arial"/>
          <w:b/>
          <w:bCs/>
        </w:rPr>
        <w:t>e</w:t>
      </w:r>
      <w:r w:rsidRPr="005C0494">
        <w:rPr>
          <w:rFonts w:ascii="Arial" w:hAnsi="Arial" w:cs="Arial"/>
          <w:b/>
          <w:bCs/>
        </w:rPr>
        <w:t>]</w:t>
      </w:r>
    </w:p>
    <w:p w14:paraId="24777AE8" w14:textId="2386734F" w:rsidR="003D7909" w:rsidRPr="005C0494" w:rsidRDefault="003D7909">
      <w:pPr>
        <w:rPr>
          <w:rFonts w:ascii="Arial" w:hAnsi="Arial" w:cs="Arial"/>
        </w:rPr>
      </w:pPr>
    </w:p>
    <w:sectPr w:rsidR="003D7909" w:rsidRPr="005C0494" w:rsidSect="004926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1631" w14:textId="77777777" w:rsidR="0049260D" w:rsidRDefault="0049260D" w:rsidP="00E301C2">
      <w:pPr>
        <w:spacing w:after="0" w:line="240" w:lineRule="auto"/>
      </w:pPr>
      <w:r>
        <w:separator/>
      </w:r>
    </w:p>
  </w:endnote>
  <w:endnote w:type="continuationSeparator" w:id="0">
    <w:p w14:paraId="7862211D" w14:textId="77777777" w:rsidR="0049260D" w:rsidRDefault="0049260D" w:rsidP="00E3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282F" w14:textId="77777777" w:rsidR="0049260D" w:rsidRDefault="0049260D" w:rsidP="00E301C2">
      <w:pPr>
        <w:spacing w:after="0" w:line="240" w:lineRule="auto"/>
      </w:pPr>
      <w:r>
        <w:separator/>
      </w:r>
    </w:p>
  </w:footnote>
  <w:footnote w:type="continuationSeparator" w:id="0">
    <w:p w14:paraId="1C469BED" w14:textId="77777777" w:rsidR="0049260D" w:rsidRDefault="0049260D" w:rsidP="00E301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7"/>
  <w:drawingGridVerticalSpacing w:val="187"/>
  <w:doNotUseMarginsForDrawingGridOrigin/>
  <w:drawingGridHorizontalOrigin w:val="6048"/>
  <w:drawingGridVerticalOrigin w:val="273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15"/>
    <w:rsid w:val="00045C13"/>
    <w:rsid w:val="000C3A07"/>
    <w:rsid w:val="00117A59"/>
    <w:rsid w:val="00151A81"/>
    <w:rsid w:val="001F68AA"/>
    <w:rsid w:val="002266C3"/>
    <w:rsid w:val="002A2815"/>
    <w:rsid w:val="003D7909"/>
    <w:rsid w:val="00454146"/>
    <w:rsid w:val="0049260D"/>
    <w:rsid w:val="005426F1"/>
    <w:rsid w:val="005C0494"/>
    <w:rsid w:val="00626224"/>
    <w:rsid w:val="006B35C1"/>
    <w:rsid w:val="006F5607"/>
    <w:rsid w:val="00716141"/>
    <w:rsid w:val="00774BA8"/>
    <w:rsid w:val="00780C4F"/>
    <w:rsid w:val="007F2F25"/>
    <w:rsid w:val="00926CDA"/>
    <w:rsid w:val="00993454"/>
    <w:rsid w:val="009B4491"/>
    <w:rsid w:val="009E56B8"/>
    <w:rsid w:val="00B073D2"/>
    <w:rsid w:val="00B86892"/>
    <w:rsid w:val="00BD28A0"/>
    <w:rsid w:val="00C30A5B"/>
    <w:rsid w:val="00C6501B"/>
    <w:rsid w:val="00CE661B"/>
    <w:rsid w:val="00D04189"/>
    <w:rsid w:val="00D24E11"/>
    <w:rsid w:val="00DA629A"/>
    <w:rsid w:val="00DF48E2"/>
    <w:rsid w:val="00E301C2"/>
    <w:rsid w:val="00E45838"/>
    <w:rsid w:val="00EA015E"/>
    <w:rsid w:val="00EA2660"/>
    <w:rsid w:val="00EA61E0"/>
    <w:rsid w:val="00ED7371"/>
    <w:rsid w:val="00EE7D61"/>
    <w:rsid w:val="00F27513"/>
    <w:rsid w:val="0E79958E"/>
    <w:rsid w:val="2ED556E9"/>
    <w:rsid w:val="3BE26E0B"/>
    <w:rsid w:val="491106F6"/>
    <w:rsid w:val="65E04ABF"/>
    <w:rsid w:val="6B1E46EA"/>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1B4"/>
  <w15:chartTrackingRefBased/>
  <w15:docId w15:val="{8BCD5164-5E14-4BAB-815A-92A4B901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909"/>
    <w:rPr>
      <w:color w:val="0563C1" w:themeColor="hyperlink"/>
      <w:u w:val="single"/>
    </w:rPr>
  </w:style>
  <w:style w:type="character" w:styleId="UnresolvedMention">
    <w:name w:val="Unresolved Mention"/>
    <w:basedOn w:val="DefaultParagraphFont"/>
    <w:uiPriority w:val="99"/>
    <w:semiHidden/>
    <w:unhideWhenUsed/>
    <w:rsid w:val="003D7909"/>
    <w:rPr>
      <w:color w:val="605E5C"/>
      <w:shd w:val="clear" w:color="auto" w:fill="E1DFDD"/>
    </w:rPr>
  </w:style>
  <w:style w:type="paragraph" w:styleId="NormalWeb">
    <w:name w:val="Normal (Web)"/>
    <w:basedOn w:val="Normal"/>
    <w:uiPriority w:val="99"/>
    <w:unhideWhenUsed/>
    <w:rsid w:val="00926CDA"/>
    <w:pPr>
      <w:spacing w:before="100" w:beforeAutospacing="1" w:after="100" w:afterAutospacing="1" w:line="240" w:lineRule="auto"/>
    </w:pPr>
    <w:rPr>
      <w:rFonts w:ascii="Times New Roman" w:eastAsia="Times New Roman" w:hAnsi="Times New Roman" w:cs="Times New Roman"/>
      <w:sz w:val="24"/>
      <w:szCs w:val="24"/>
      <w:lang w:eastAsia="nl-NL"/>
      <w14:ligatures w14:val="none"/>
    </w:rPr>
  </w:style>
  <w:style w:type="character" w:styleId="Strong">
    <w:name w:val="Strong"/>
    <w:basedOn w:val="DefaultParagraphFont"/>
    <w:uiPriority w:val="22"/>
    <w:qFormat/>
    <w:rsid w:val="00926CDA"/>
    <w:rPr>
      <w:b/>
      <w:bCs/>
    </w:rPr>
  </w:style>
  <w:style w:type="character" w:styleId="FollowedHyperlink">
    <w:name w:val="FollowedHyperlink"/>
    <w:basedOn w:val="DefaultParagraphFont"/>
    <w:uiPriority w:val="99"/>
    <w:semiHidden/>
    <w:unhideWhenUsed/>
    <w:rsid w:val="00926CDA"/>
    <w:rPr>
      <w:color w:val="954F72" w:themeColor="followedHyperlink"/>
      <w:u w:val="single"/>
    </w:rPr>
  </w:style>
  <w:style w:type="paragraph" w:styleId="Header">
    <w:name w:val="header"/>
    <w:basedOn w:val="Normal"/>
    <w:link w:val="HeaderChar"/>
    <w:uiPriority w:val="99"/>
    <w:unhideWhenUsed/>
    <w:rsid w:val="00E301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01C2"/>
  </w:style>
  <w:style w:type="paragraph" w:styleId="Footer">
    <w:name w:val="footer"/>
    <w:basedOn w:val="Normal"/>
    <w:link w:val="FooterChar"/>
    <w:uiPriority w:val="99"/>
    <w:unhideWhenUsed/>
    <w:rsid w:val="00E301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0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77694">
      <w:bodyDiv w:val="1"/>
      <w:marLeft w:val="0"/>
      <w:marRight w:val="0"/>
      <w:marTop w:val="0"/>
      <w:marBottom w:val="0"/>
      <w:divBdr>
        <w:top w:val="none" w:sz="0" w:space="0" w:color="auto"/>
        <w:left w:val="none" w:sz="0" w:space="0" w:color="auto"/>
        <w:bottom w:val="none" w:sz="0" w:space="0" w:color="auto"/>
        <w:right w:val="none" w:sz="0" w:space="0" w:color="auto"/>
      </w:divBdr>
    </w:div>
    <w:div w:id="17936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easy-1.com/en/45614-employee" TargetMode="External"/><Relationship Id="rId13" Type="http://schemas.openxmlformats.org/officeDocument/2006/relationships/hyperlink" Target="https://help.easy-1.com/en/45619-financieel-medewerker" TargetMode="External"/><Relationship Id="rId3" Type="http://schemas.openxmlformats.org/officeDocument/2006/relationships/webSettings" Target="webSettings.xml"/><Relationship Id="rId7" Type="http://schemas.openxmlformats.org/officeDocument/2006/relationships/hyperlink" Target="https://help.easy-1.com/en" TargetMode="External"/><Relationship Id="rId12" Type="http://schemas.openxmlformats.org/officeDocument/2006/relationships/hyperlink" Target="https://help.easy-1.com/en/45614-employ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1.com/"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4cee.com/download-apps" TargetMode="External"/><Relationship Id="rId4" Type="http://schemas.openxmlformats.org/officeDocument/2006/relationships/footnotes" Target="footnotes.xml"/><Relationship Id="rId9" Type="http://schemas.openxmlformats.org/officeDocument/2006/relationships/hyperlink" Target="https://help.easy-1.com/en/45604-contract-manag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2a125a-c5e7-40b8-9ee2-19a1f436db46}" enabled="0" method="" siteId="{612a125a-c5e7-40b8-9ee2-19a1f436db46}" removed="1"/>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van Roomen</dc:creator>
  <cp:keywords/>
  <dc:description/>
  <cp:lastModifiedBy>Manon Meirlevede</cp:lastModifiedBy>
  <cp:revision>3</cp:revision>
  <dcterms:created xsi:type="dcterms:W3CDTF">2024-03-11T10:57:00Z</dcterms:created>
  <dcterms:modified xsi:type="dcterms:W3CDTF">2024-03-11T11:16:00Z</dcterms:modified>
</cp:coreProperties>
</file>